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b/>
          <w:color w:val="000080"/>
          <w:sz w:val="28"/>
          <w:szCs w:val="28"/>
          <w:shd w:val="clear" w:fill="FFFFFF"/>
        </w:rPr>
      </w:pPr>
      <w:bookmarkStart w:id="0" w:name="_GoBack"/>
      <w:r>
        <w:rPr>
          <w:rFonts w:hint="eastAsia" w:ascii="宋体" w:hAnsi="宋体" w:eastAsia="宋体" w:cs="宋体"/>
          <w:b/>
          <w:color w:val="000080"/>
          <w:sz w:val="28"/>
          <w:szCs w:val="28"/>
          <w:shd w:val="clear" w:fill="FFFFFF"/>
        </w:rPr>
        <w:t>中华人民共和国民事诉讼法(2017修正)</w:t>
      </w:r>
    </w:p>
    <w:bookmarkEnd w:id="0"/>
    <w:p>
      <w:pPr>
        <w:pStyle w:val="2"/>
        <w:keepNext w:val="0"/>
        <w:keepLines w:val="0"/>
        <w:widowControl/>
        <w:suppressLineNumbers w:val="0"/>
        <w:spacing w:before="0" w:beforeAutospacing="0" w:after="0" w:afterAutospacing="0" w:line="270" w:lineRule="atLeast"/>
        <w:ind w:left="0" w:right="0"/>
        <w:jc w:val="center"/>
        <w:rPr>
          <w:rFonts w:hint="eastAsia" w:ascii="宋体" w:hAnsi="宋体" w:eastAsia="宋体" w:cs="宋体"/>
          <w:color w:val="000080"/>
          <w:sz w:val="21"/>
          <w:szCs w:val="21"/>
          <w:shd w:val="clear" w:fill="FFFFFF"/>
          <w:lang w:val="en-US" w:eastAsia="zh-CN"/>
        </w:rPr>
      </w:pPr>
      <w:r>
        <w:rPr>
          <w:rFonts w:hint="eastAsia" w:ascii="宋体" w:hAnsi="宋体" w:eastAsia="宋体" w:cs="宋体"/>
          <w:color w:val="000080"/>
          <w:sz w:val="21"/>
          <w:szCs w:val="21"/>
          <w:shd w:val="clear" w:fill="FFFFFF"/>
          <w:lang w:eastAsia="zh-CN"/>
        </w:rPr>
        <w:t>（</w:t>
      </w:r>
      <w:r>
        <w:rPr>
          <w:rFonts w:hint="eastAsia" w:ascii="宋体" w:hAnsi="宋体" w:eastAsia="宋体" w:cs="宋体"/>
          <w:color w:val="000080"/>
          <w:sz w:val="21"/>
          <w:szCs w:val="21"/>
          <w:shd w:val="clear" w:fill="FFFFFF"/>
        </w:rPr>
        <w:t xml:space="preserve">2017年6月27日第十二届全国人民代表大会常务委员会第二十八次会议通过 </w:t>
      </w:r>
      <w:r>
        <w:rPr>
          <w:rFonts w:hint="eastAsia" w:ascii="宋体" w:hAnsi="宋体" w:eastAsia="宋体" w:cs="宋体"/>
          <w:color w:val="000080"/>
          <w:sz w:val="21"/>
          <w:szCs w:val="21"/>
          <w:shd w:val="clear" w:fill="FFFFFF"/>
          <w:lang w:val="en-US" w:eastAsia="zh-CN"/>
        </w:rPr>
        <w:t>)</w:t>
      </w:r>
    </w:p>
    <w:p>
      <w:pPr>
        <w:pStyle w:val="2"/>
        <w:keepNext w:val="0"/>
        <w:keepLines w:val="0"/>
        <w:widowControl/>
        <w:suppressLineNumbers w:val="0"/>
        <w:spacing w:before="0" w:beforeAutospacing="0" w:after="0" w:afterAutospacing="0" w:line="270" w:lineRule="atLeast"/>
        <w:ind w:left="0" w:right="0"/>
        <w:jc w:val="center"/>
        <w:rPr>
          <w:rFonts w:hint="default" w:ascii="黑体" w:hAnsi="宋体" w:eastAsia="黑体" w:cs="黑体"/>
          <w:sz w:val="28"/>
          <w:szCs w:val="28"/>
          <w:shd w:val="clear" w:fill="FFFFFF"/>
          <w:lang w:val="en-US" w:eastAsia="zh-CN"/>
        </w:rPr>
      </w:pPr>
      <w:r>
        <w:rPr>
          <w:rFonts w:hint="default" w:ascii="黑体" w:hAnsi="宋体" w:eastAsia="黑体" w:cs="黑体"/>
          <w:sz w:val="28"/>
          <w:szCs w:val="28"/>
          <w:shd w:val="clear" w:fill="FFFFFF"/>
          <w:lang w:val="en-US" w:eastAsia="zh-CN"/>
        </w:rPr>
        <w:t>目</w:t>
      </w:r>
      <w:r>
        <w:rPr>
          <w:rFonts w:hint="eastAsia" w:ascii="黑体" w:hAnsi="宋体" w:eastAsia="黑体" w:cs="黑体"/>
          <w:sz w:val="28"/>
          <w:szCs w:val="28"/>
          <w:shd w:val="clear" w:fill="FFFFFF"/>
          <w:lang w:val="en-US" w:eastAsia="zh-CN"/>
        </w:rPr>
        <w:t xml:space="preserve">  </w:t>
      </w:r>
      <w:r>
        <w:rPr>
          <w:rFonts w:hint="default" w:ascii="黑体" w:hAnsi="宋体" w:eastAsia="黑体" w:cs="黑体"/>
          <w:sz w:val="28"/>
          <w:szCs w:val="28"/>
          <w:shd w:val="clear" w:fill="FFFFFF"/>
          <w:lang w:val="en-US" w:eastAsia="zh-CN"/>
        </w:rPr>
        <w:t>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第一编 总 则</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任务、适用范围和基本原则</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第二章 管 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560" w:right="0" w:hanging="560" w:hanging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第一节 级别管辖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第二节 地域管辖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第三节 移送管辖和指定管辖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第三章 审判组织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第四章 回 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第五章 诉讼参加人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　第一节 当事人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第二节 诉讼代理人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第六章 证 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第七章 期间、送达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　第一节 期 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第二节 送 达</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第八章 调 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第九章 保全和先予执行</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第十章 对妨害民事诉讼的强制措施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第十一章 诉讼费用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第二编 审判程序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第十二章 第一审普通程序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　第一节 起诉和受理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第二节 审理前的准备</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第三节 开庭审理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第四节 诉讼中止和终结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第五节 判决和裁定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第十三章 简易程序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第十四章 第二审程序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第十五章 特别程序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　第一节 一般规定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第二节 选民资格案件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第三节 宣告失踪、宣告死亡案件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第四节 认定公民无民事行为能力、限制民事行为能力案件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第五节 认定财产无主案件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第六节 确认调解协议案件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firstLine="42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　　</w:t>
      </w:r>
      <w:r>
        <w:rPr>
          <w:rFonts w:hint="eastAsia" w:ascii="楷体" w:hAnsi="楷体" w:eastAsia="楷体" w:cs="楷体"/>
          <w:sz w:val="28"/>
          <w:szCs w:val="28"/>
          <w:shd w:val="clear" w:fill="FFFFFF"/>
          <w:lang w:val="en-US" w:eastAsia="zh-CN"/>
        </w:rPr>
        <w:t xml:space="preserve"> </w:t>
      </w:r>
      <w:r>
        <w:rPr>
          <w:rFonts w:hint="default" w:ascii="楷体" w:hAnsi="楷体" w:eastAsia="楷体" w:cs="楷体"/>
          <w:sz w:val="28"/>
          <w:szCs w:val="28"/>
          <w:shd w:val="clear" w:fill="FFFFFF"/>
          <w:lang w:val="en-US" w:eastAsia="zh-CN"/>
        </w:rPr>
        <w:t>第七节 实现担保物权案件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第十六章 审判监督程序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第十七章 督促程序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第十八章 公示催告程序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第三编 执行程序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第十九章 一般规定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第二十章 执行的申请和移送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第二十一章 执行措施</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第二十二章 执行中止和终结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第四编 涉外民事诉讼程序的特别规定</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第二十三章 一般原则</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第二十四章 管 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第二十五章 送达、期间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第二十六章 仲 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right="0" w:firstLine="560" w:firstLineChars="200"/>
        <w:textAlignment w:val="auto"/>
        <w:rPr>
          <w:rFonts w:hint="default" w:ascii="楷体" w:hAnsi="楷体" w:eastAsia="楷体" w:cs="楷体"/>
          <w:sz w:val="28"/>
          <w:szCs w:val="28"/>
          <w:shd w:val="clear" w:fill="FFFFFF"/>
          <w:lang w:val="en-US" w:eastAsia="zh-CN"/>
        </w:rPr>
      </w:pPr>
      <w:r>
        <w:rPr>
          <w:rFonts w:hint="default" w:ascii="楷体" w:hAnsi="楷体" w:eastAsia="楷体" w:cs="楷体"/>
          <w:sz w:val="28"/>
          <w:szCs w:val="28"/>
          <w:shd w:val="clear" w:fill="FFFFFF"/>
          <w:lang w:val="en-US" w:eastAsia="zh-CN"/>
        </w:rPr>
        <w:t>第二十七章 司法协助</w:t>
      </w:r>
    </w:p>
    <w:p>
      <w:pPr>
        <w:keepNext w:val="0"/>
        <w:keepLines w:val="0"/>
        <w:pageBreakBefore w:val="0"/>
        <w:widowControl/>
        <w:suppressLineNumbers w:val="0"/>
        <w:shd w:val="clear" w:fill="FFFFFF"/>
        <w:kinsoku/>
        <w:wordWrap/>
        <w:overflowPunct/>
        <w:topLinePunct w:val="0"/>
        <w:autoSpaceDE/>
        <w:autoSpaceDN/>
        <w:bidi w:val="0"/>
        <w:adjustRightInd/>
        <w:snapToGrid/>
        <w:spacing w:line="750" w:lineRule="atLeast"/>
        <w:ind w:left="0" w:firstLine="602" w:firstLineChars="200"/>
        <w:jc w:val="left"/>
        <w:textAlignment w:val="auto"/>
        <w:rPr>
          <w:rFonts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fill="FFFFFF"/>
          <w:lang w:val="en-US" w:eastAsia="zh-CN" w:bidi="ar"/>
        </w:rPr>
        <w:t>第一编　总　 则</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第一章　任务、适用范围和基本原则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第一条 立法依据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中华人民共和国民事诉讼法以宪法为根据，结合我国民事审判工作的经验和实际情况制定。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第二条 立法目的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华人民共和国民事诉讼法的任务，是保护当事人行使诉讼权利，保证人民法院查明事实，分清是非，正确适用法律，及时审理民事案件，确认民事权利义务关系，制裁民事违法行为，保护当事人的合法权益，教育公民自觉遵守法律，维护社会秩序、经济秩序，保障社会主义建设事业顺利进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第三条 适用范围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人民法院受理公民之间、法人之间、其他组织之间以及他们相互之间因财产关系和人身关系提起的民事诉讼，适用本法的规定。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第四条 空间效力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凡在中华人民共和国领域内进行民事诉讼，必须遵守本法。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第五条 同等原则和对等原则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外国人、无国籍人、外国企业和组织在人民法院起诉、应诉，同中华人民共和国公民、法人和其他组织有同等的诉讼权利义务。 外国法院对中华人民共和国公民、法人和其他组织的民事诉讼权利加以限制的，中华人民共和国人民法院对该国公民、企业和组织的民事诉讼权利，实行对等原则。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第六条 法院独立审判原则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民事案件的审判权由人民法院行使。 人民法院依照法律规定对民事案件独立进行审判，不受行政机关、社会团体和个人的干涉。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第七条 法院审判原则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人民法院审理民事案件，必须以事实为根据，以法律为准绳。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第八条 当事人平等原则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民事诉讼当事人有平等的诉讼权利。人民法院审理民事案件，应当保障和便利当事人行使诉讼权利，对当事人在适用法律上一律平等。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第九条 法院调解原则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人民法院审理民事案件，应当根据自愿和合法的原则进行调解；调解不成的，应当及时判决。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第十条 审判基本制度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人民法院审理民事案件，依照法律规定实行合议、回避、公开审判和两审终审制度。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第十一条 使用母语进行诉讼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各民族公民都有用本民族语言、文字进行民事诉讼的权利。 在少数民族聚居或者多民族共同居住的地区，人民法院应当用当地民族通用的语言、文字进行审理和发布法律文书。 人民法院应当对不通晓当地民族通用的语言、文字的诉讼参与人提供翻译。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第十二条 辩论原则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人民法院审理民事案件时，当事人有权进行辩论。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第十三条 诚信原则和处分原则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民事诉讼应当遵循诚实信用原则。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第十四条 检察监督原则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人民检察院有权对民事诉讼实行法律监督。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第十五条 支持起诉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机关、社会团体、企业事业单位对损害国家、集体或者个人民事权益的行为，可以支持受损害的单位或者个人向人民法院起诉。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第十六条 变通规定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民族自治地方的人民代表大会根据宪法和本法的原则，结合当地民族的具体情况，可以制定变通或者补充的规定。自治区的规定，报全国人民代表大会常务委员会批准。自治州、自治县的规定，报省或者自治区的人民代表大会常务委员会批准，并报全国人民代表大会常务委员会备案。</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第二章　管　 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第十七条 基层法院管辖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基层人民法院管辖第一审民事案件，但本法另有规定的除外。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第十八条 中级法院管辖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中级人民法院管辖下列第一审民事案件： （一）重大涉外案件； （二）在本辖区有重大影响的案件； （三）最高人民法院确定由中级人民法院管辖的案件。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第十九条 高级法院管辖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高级人民法院管辖在本辖区有重大影响的第一审民事案件。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第二十条 最高法院管辖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最高人民法院管辖下列第一审民事案件： （一）在全国有重大影响的案件； （二）认为应当由本院审理的案件。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第二十一条 一般地域管辖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对公民提起的民事诉讼，由被告住所地人民法院管辖；被告住所地与经常居住地不一致的，由经常居住地人民法院管辖。 对法人或者其他组织提起的民事诉讼，由被告住所地人民法院管辖。 同一诉讼的几个被告住所地、经常居住地在两个以上人民法院辖区的，各该人民法院都有管辖权。</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第二十二条 特别规定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下列民事诉讼，由原告住所地人民法院管辖；原告住所地与经常居住地不一致的，由原告经常居住地人民法院管辖： （一）对不在中华人民共和国领域内居住的人提起的有关身份关系的诉讼； （二）对下落不明或者宣告失踪的人提起的有关身份关系的诉讼； （三）对被采取强制性教育措施的人提起的诉讼； （四）对被监禁的人提起的诉讼。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第二十三条 合同纠纷管辖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因合同纠纷提起的诉讼，由被告住所地或者合同履行地人民法院管辖。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第二十四条 保险合同纠纷管辖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因保险合同纠纷提起的诉讼，由被告住所地或者保险标的物所在地人民法院管辖。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第二十五条 票据纠纷管辖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因票据纠纷提起的诉讼，由票据支付地或者被告住所地人民法院管辖。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第二十六条 公司纠纷管辖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因公司设立、确认股东资格、分配利润、解散等纠纷提起的诉讼，由公司住所地人民法院管辖。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第二十七条 运输合同纠纷管辖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因铁路、公路、水上、航空运输和联合运输合同纠纷提起的诉讼，由运输始发地、目的地或者被告住所地人民法院管辖。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第二十八条 侵权诉讼管辖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因侵权行为提起的诉讼，由侵权行为地或者被告住所地人民法院管辖。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第二十九条 交通事故管辖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因铁路、公路、水上和航空事故请求损害赔偿提起的诉讼，由事故发生地或者车辆、船舶最先到达地、航空器最先降落地或者被告住所地人民法院管辖。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第三十条 海损事故管辖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因船舶碰撞或者其他海事损害事故请求损害赔偿提起的诉讼，由碰撞发生地、碰撞船舶最先到达地、加害船舶被扣留地或者被告住所地人民法院管辖。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第三十一条 海难救助管辖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因海难救助费用提起的诉讼，由救助地或者被救助船舶最先到达地人民法院管辖。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第三十二条 共同海损管辖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因共同海损提起的诉讼，由船舶最先到达地、共同海损理算地或者航程终止地的人民法院管辖。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第三十三条 专属管辖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下列案件，由本条规定的人民法院专属管辖： （一）因不动产纠纷提起的诉讼，由不动产所在地人民法院管辖； （二）因港口作业中发生纠纷提起的诉讼，由港口所在地人民法院管辖； （三）因继承遗产纠纷提起的诉讼，由被继承人死亡时住所地或者主要遗产所在地人民法院管辖。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第三十四条 协议管辖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合同或者其他财产权益纠纷的当事人可以书面协议选择被告住所地、合同履行地、合同签订地、原告住所地、标的物所在地等与争议有实际联系的地点的人民法院管辖，但不得违反本法对级别管辖和专属管辖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第三十五条 共同管辖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两个以上人民法院都有管辖权的诉讼，原告可以向其中一个人民法院起诉；原告向两个以上有管辖权的人民法院起诉的，由最先立案的人民法院管辖。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第三十六条 移送管辖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发现受理的案件不属于本院管辖的，应当移送有管辖权的人民法院，受移送的人民法院应当受理。受移送的人民法院认为受移送的案件依照规定不属于本院管辖的，应当报请上级人民法院指定管辖，不得再自行移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第三十七条 指定管辖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有管辖权的人民法院由于特殊原因，不能行使管辖权的，由上级人民法院指定管辖。 人民法院之间因管辖权发生争议，由争议双方协商解决；协商解决不了的，报请它们的共同上级人民法院指定管辖。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第三十八条 管辖权转移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上级人民法院有权审理下级人民法院管辖的第一审民事案件；确有必要将本院管辖的第一审民事案件交下级人民法院审理的，应当报请其上级人民法院批准。 下级人民法院对它所管辖的第一审民事案件，认为需要由上级人民法院审理的，可以报请上级人民法院审理。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第三章　审判组织</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第三十九条 一审审判组织</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人民法院审理第一审民事案件，由审判员、陪审员共同组成合议庭或者由审判员组成合议庭。合议庭的成员人数，必须是单数。 适用简易程序审理的民事案件，由审判员一人独任审理。 陪审员在执行陪审职务时，与审判员有同等的权利义务。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第四十条 二、重、再审审判组织</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人民法院审理第二审民事案件，由审判员组成合议庭。合议庭的成员人数，必须是单数。 发回重审的案件，原审人民法院应当按照第一审程序另行组成合议庭。 审理再审案件，原来是第一审的，按照第一审程序另行组成合议庭；原来是第二审的或者是上级人民法院提审的，按照第二审程序另行组成合议庭。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第四十一条 审判长</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合议庭的审判长由院长或者庭长指定审判员一人担任；院长或者庭长参加审判的，由院长或者庭长担任。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第四十二条 评议原则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合议庭评议案件，实行少数服从多数的原则。评议应当制作笔录，由合议庭成员签名。评议中的不同意见，必须如实记入笔录。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第四十三条 审判人员职责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审判人员应当依法秉公办案。 审判人员不得接受当事人及其诉讼代理人请客送礼。 审判人员有贪污受贿，徇私舞弊，枉法裁判行为的，应当追究法律责任；构成犯罪的，依法追究刑事责任。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第四章　回　 避</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第四十四条 回避理由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审判人员有下列情形之一的，应当自行回避，当事人有权用口头或者书面方式申请他们回避： （一）是本案当事人或者当事人、诉讼代理人近亲属的； （二）与本案有利害关系的； （三）与本案当事人、诉讼代理人有其他关系，可能影响对案件公正审理的。 审判人员接受当事人、诉讼代理人请客送礼，或者违反规定会见当事人、诉讼代理人的，当事人有权要求他们回避。 审判人员有前款规定的行为的，应当依法追究法律责任。 前三款规定，适用于书记员、翻译人员、鉴定人、勘验人。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第四十五条 回避申请</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当事人提出回避申请，应当说明理由，在案件开始审理时提出；回避事由在案件开始审理后知道的，也可以在法庭辩论终结前提出。 被申请回避的人员在人民法院作出是否回避的决定前，应当暂停参与本案的工作，但案件需要采取紧急措施的除外。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第四十六条 回避决定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院长担任审判长时的回避，由审判委员会决定；审判人员的回避，由院长决定；其他人员的回避，由审判长决定。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第四十七条 回避后果和复议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当事人提出的回避申请，应当在申请提出的三日内，以口头或者书面形式作出决定。申请人对决定不服的，可以在接到决定时申请复议一次。复议期间，被申请回避的人员，不停止参与本案的工作。人民法院对复议申请，应当在三日内作出复议决定，并通知复议申请人。</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第五章　诉讼参加人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第四十八条 当事人诉讼权利能力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公民、法人和其他组织可以作为民事诉讼的当事人。 法人由其法定代表人进行诉讼。其他组织由其主要负责人进行诉讼。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第四十九条 诉讼权利义务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当事人有权委托代理人，提出回避申请，收集、提供证据，进行辩论，请求调解，提起上诉，申请执行。 当事人可以查阅本案有关材料，并可以复制本案有关材料和法律文书。查阅、复制本案有关材料的范围和办法由最高人民法院规定。 当事人必须依法行使诉讼权利，遵守诉讼秩序，履行发生法律效力的判决书、裁定书和调解书。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第五十条 诉讼和解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双方当事人可以自行和解。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第五十一条 诉讼请求处分和反诉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原告可以放弃或者变更诉讼请求。被告可以承认或者反驳诉讼请求，有权提起反诉。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第五十二条 共同诉讼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当事人一方或者双方为二人以上，其诉讼标的是共同的，或者诉讼标的是同一种类、人民法院认为可以合并审理并经当事人同意的，为共同诉讼。 共同诉讼的一方当事人对诉讼标的有共同权利义务的，其中一人的诉讼行为经其他共同诉讼人承认，对其他共同诉讼人发生效力；对诉讼标的没有共同权利义务的，其中一人的诉讼行为对其他共同诉讼人不发生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第五十三条 代表人诉讼一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一方人数众多的共同诉讼，可以由当事人推选代表人进行诉讼。代表人的诉讼行为对其所代表的当事人发生效力，但代表人变更、放弃诉讼请求或者承认对方当事人的诉讼请求，进行和解，必须经被代表的当事人同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第五十四条 代表人诉讼二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诉讼标的是同一种类、当事人一方人数众多在起诉时人数尚未确定的，人民法院可以发出公告，说明案件情况和诉讼请求，通知权利人在一定期间向人民法院登记。 向人民法院登记的权利人可以推选代表人进行诉讼；推选不出代表人的，人民法院可以与参加登记的权利人商定代表人。 代表人的诉讼行为对其所代表的当事人发生效力，但代表人变更、放弃诉讼请求或者承认对方当事人的诉讼请求，进行和解，必须经被代表的当事人同意。 人民法院作出的判决、裁定，对参加登记的全体权利人发生效力。未参加登记的权利人在诉讼时效期间提起诉讼的，适用该判决、裁定。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第五十五条 公益诉讼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对污染环境、侵害众多消费者合法权益等损害社会公共利益的行为，法律规定的机关和有关组织可以向人民法院提起诉讼。 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前款规定的机关或者组织提起诉讼的，人民检察院可以支持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第五十六条 诉讼第三人和第三人异议之诉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对当事人双方的诉讼标的，第三人认为有独立请求权的，有权提起诉讼。 对当事人双方的诉讼标的，第三人虽然没有独立请求权，但案件处理结果同他有法律上的利害关系的，可以申请参加诉讼，或者由人民法院通知他参加诉讼。人民法院判决承担民事责任的第三人，有当事人的诉讼权利义务。 前两款规定的第三人，因不能归责于本人的事由未参加诉讼，但有证据证明发生法律效力的判决、裁定、调解书的部分或者全部内容错误，损害其民事权益的，可以自知道或者应当知道其民事权益受到损害之日起六个月内，向作出该判决、裁定、调解书的人民法院提起诉讼。人民法院经审理，诉讼请求成立的，应当改变或者撤销原判决、裁定、调解书；诉讼请求不成立的，驳回诉讼请求。</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第五十七条 法定代理人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无诉讼行为能力人由他的监护人作为法定代理人代为诉讼。法定代理人之间互相推诿代理责任的，由人民法院指定其中一人代为诉讼。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第五十八条 委托代理人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当事人、法定代理人可以委托一至二人作为诉讼代理人。 下列人员可以被委托为诉讼代理人： （一）律师、基层法律服务工作者； （二）当事人的近亲属或者工作人员； （三）当事人所在社区、单位以及有关社会团体推荐的公民。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第五十九条 授权委托书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委托他人代为诉讼，必须向人民法院提交由委托人签名或者盖章的授权委托书。 授权委托书必须记明委托事项和权限。诉讼代理人代为承认、放弃、变更诉讼请求，进行和解，提起反诉或者上诉，必须有委托人的特别授权。 侨居在国外的中华人民共和国公民从国外寄交或者托交的授权委托书，必须经中华人民共和国驻该国的使领馆证明；没有使领馆的，由与中华人民共和国有外交关系的第三国驻该国的使领馆证明，再转由中华人民共和国驻该第三国使领馆证明，或者由当地的爱国华侨团体证明。</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第六十条 代理权变更和解除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诉讼代理人的权限如果变更或者解除，当事人应当书面告知人民法院，并由人民法院通知对方当事人。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第六十一条 代理人权利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代理诉讼的律师和其他诉讼代理人有权调查收集证据，可以查阅本案有关材料。查阅本案有关材料的范围和办法由最高人民法院规定。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第六十二条 离婚诉讼代理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离婚案件有诉讼代理人的，本人除不能表达意思的以外，仍应出庭；确因特殊情况无法出庭的，必须向人民法院提交书面意见。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第六章　证　 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第六十三条 证据种类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证据包括： （一）当事人的陈述； （二）书证； （三）物证； （四）视听资料； （五）电子数据； （六）证人证言； （七）鉴定意见； （八）勘验笔录。 证据必须查证属实，才能作为认定事实的根据。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第六十四条 证明责任和职权探知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当事人对自己提出的主张，有责任提供证据。 当事人及其诉讼代理人因客观原因不能自行收集的证据，或者人民法院认为审理案件需要的证据，人民法院应当调查收集。 人民法院应当按照法定程序，全面地、客观地审查核实证据。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第六十五条 举证期限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当事人对自己提出的主张应当及时提供证据。 人民法院根据当事人的主张和案件审理情况，确定当事人应当提供的证据及其期限。当事人在该期限内提供证据确有困难的，可以向人民法院申请延长期限，人民法院根据当事人的申请适当延长。当事人逾期提供证据的，人民法院应当责令其说明理由；拒不说明理由或者理由不成立的，人民法院根据不同情形可以不予采纳该证据，或者采纳该证据但予以训诫、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第六十六条 收到证据后处理程序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人民法院收到当事人提交的证据材料，应当出具收据，写明证据名称、页数、份数、原件或者复印件以及收到时间等，并由经办人员签名或者盖章。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第六十七条 法院调取证据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人民法院有权向有关单位和个人调查取证，有关单位和个人不得拒绝。 人民法院对有关单位和个人提出的证明文书，应当辨别真伪，审查确定其效力。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第六十八条 当事人质证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证据应当在法庭上出示，并由当事人互相质证。对涉及国家秘密、商业秘密和个人隐私的证据应当保密，需要在法庭出示的，不得在公开开庭时出示。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第六十九条 公证事实</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经过法定程序公证证明的法律事实和文书，人民法院应当作为认定事实的根据，但有相反证据足以推翻公证证明的除外。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第七十条 最佳证据规则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书证应当提交原件。物证应当提交原物。提交原件或者原物确有困难的，可以提交复制品、照片、副本、节录本。 提交外文书证，必须附有中文译本。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第七十一条 视听资料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人民法院对视听资料，应当辨别真伪，并结合本案的其他证据，审查确定能否作为认定事实的根据。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第七十二条 证人条件、义务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凡是知道案件情况的单位和个人，都有义务出庭作证。有关单位的负责人应当支持证人作证。 不能正确表达意思的人，不能作证。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第七十三条 证人出庭作证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经人民法院通知，证人应当出庭作证。有下列情形之一的，经人民法院许可，可以通过书面证言、视听传输技术或者视听资料等方式作证： （一）因健康原因不能出庭的； （二）因路途遥远，交通不便不能出庭的； （三）因自然灾害等不可抗力不能出庭的； （四）其他有正当理由不能出庭的。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第七十四条 证人出庭作证费用承担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证人因履行出庭作证义务而支出的交通、住宿、就餐等必要费用以及误工损失，由败诉一方当事人负担。当事人申请证人作证的，由该当事人先行垫付；当事人没有申请，人民法院通知证人作证的，由人民法院先行垫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第七十五条 当事人陈述</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人民法院对当事人的陈述，应当结合本案的其他证据，审查确定能否作为认定事实的根据。 当事人拒绝陈述的，不影响人民法院根据证据认定案件事实。</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第七十六条 鉴定程序启动方式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当事人可以就查明事实的专门性问题向人民法院申请鉴定。当事人申请鉴定的，由双方当事人协商确定具备资格的鉴定人；协商不成的，由人民法院指定。 当事人未申请鉴定，人民法院对专门性问题认为需要鉴定的，应当委托具备资格的鉴定人进行鉴定。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第七十七条 鉴定人权利及鉴定意见形式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鉴定人有权了解进行鉴定所需要的案件材料，必要时可以询问当事人、证人。 鉴定人应当提出书面鉴定意见，在鉴定书上签名或者盖章。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第七十八条 鉴定人出庭作证制度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第七十九条 申请有专门知识的人出庭制度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当事人可以申请人民法院通知有专门知识的人出庭，就鉴定人作出的鉴定意见或者专业问题提出意见。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第八十条 勘验程序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勘验物证或者现场，勘验人必须出示人民法院的证件，并邀请当地基层组织或者当事人所在单位派人参加。当事人或者当事人的成年家属应当到场，拒不到场的，不影响勘验的进行。 有关单位和个人根据人民法院的通知，有义务保护现场，协助勘验工作。 勘验人应当将勘验情况和结果制作笔录，由勘验人、当事人和被邀参加人签名或者盖章。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第八十一条 证据保全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在证据可能灭失或者以后难以取得的情况下，当事人可以在诉讼过程中向人民法院申请保全证据，人民法院也可以主动采取保全措施。 因情况紧急，在证据可能灭失或者以后难以取得的情况下，利害关系人可以在提起诉讼或者申请仲裁前向证据所在地、被申请人住所地或者对案件有管辖权的人民法院申请保全证据。 证据保全的其他程序，参照适用本法第九章保全的有关规定。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第七章　期间、送达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第八十二条 期间种类和计算</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期间包括法定期间和人民法院指定的期间。 期间以时、日、月、年计算。期间开始的时和日，不计算在期间内。 期间届满的最后一日是节假日的，以节假日后的第一日为期间届满的日期。 期间不包括在途时间，诉讼文书在期满前交邮的，不算过期。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第八十三条 期间耽误和顺延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当事人因不可抗拒的事由或者其他正当理由耽误期限的，在障碍消除后的十日内，可以申请顺延期限，是否准许，由人民法院决定。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第八十四条 送达回证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送达诉讼文书必须有送达回证，由受送达人在送达回证上记明收到日期，签名或者盖章。 受送达人在送达回证上的签收日期为送达日期。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第八十五条 直接送达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送达诉讼文书，应当直接送交受送达人。受送达人是公民的，本人不在交他的同住成年家属签收；受送达人是法人或者其他组织的，应当由法人的法定代表人、其他组织的主要负责人或者该法人、组织负责收件的人签收；受送达人有诉讼代理人的，可以送交其代理人签收；受送达人已向人民法院指定代收人的，送交代收人签收。 受送达人的同住成年家属，法人或者其他组织的负责收件的人，诉讼代理人或者代收人在送达回证上签收的日期为送达日期。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第八十六条 留置送达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受送达人或者他的同住成年家属拒绝接收诉讼文书的，送达人可以邀请有关基层组织或者所在单位的代表到场，说明情况，在送达回证上记明拒收事由和日期，由送达人、见证人签名或者盖章，把诉讼文书留在受送达人的住所；也可以把诉讼文书留在受送达人的住所，并采用拍照、录像等方式记录送达过程，即视为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第八十七条 电子送达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经受送达人同意，人民法院可以采用传真、电子邮件等能够确认其收悉的方式送达诉讼文书，但判决书、裁定书、调解书除外。 采用前款方式送达的，以传真、电子邮件等到达受送达人特定系统的日期为送达日期。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第八十八条 委托及邮寄送达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直接送达诉讼文书有困难的，可以委托其他人民法院代为送达，或者邮寄送达。邮寄送达的，以回执上注明的收件日期为送达日期。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第八十九条 转交送达之一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受送达人是军人的，通过其所在部队团以上单位的政治机关转交。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第九十条 转交送达之二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受送达人被监禁的，通过其所在监所转交。 受送达人被采取强制性教育措施的，通过其所在强制性教育机构转交。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第九十一条 转交送达期间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代为转交的机关、单位收到诉讼文书后，必须立即交受送达人签收，以在送达回证上的签收日期，为送达日期。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第九十二条 公告送达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受送达人下落不明，或者用本节规定的其他方式无法送达的，公告送达。自发出公告之日起，经过六十日，即视为送达。 公告送达，应当在案卷中记明原因和经过。</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第八章　调　 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第九十三条 调解的原则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人民法院审理民事案件，根据当事人自愿的原则，在事实清楚的基础上，分清是非，进行调解。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第九十四条 调解组织形式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人民法院进行调解，可以由审判员一人主持，也可以由合议庭主持，并尽可能就地进行。 人民法院进行调解，可以用简便方式通知当事人、证人到庭。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第九十五条 协助调解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人民法院进行调解，可以邀请有关单位和个人协助。被邀请的单位和个人，应当协助人民法院进行调解。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第九十六条 调解协议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调解达成协议，必须双方自愿，不得强迫。调解协议的内容不得违反法律规定。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第九十七条 调解书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调解达成协议，人民法院应当制作调解书。调解书应当写明诉讼请求、案件的事实和调解结果。 调解书由审 判人员、书记员署名，加盖人民法院印章，送达双方当事人。 调解书经双方当事人签收后，即具有法律效力。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第九十八条 不制作调解书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下列案件调解达成协议，人民法院可以不制作调解书： （一）调解和好的离婚案件； （二）调解维持收养关系的案件； （三）能够即时履行的案件； （四）其他不需要制作调解书的案件。 对不需要制作调解书的协议，应当记入笔录，由双方当事人、审判人员、书记员签名或者盖章后，即具有法律效力。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第九十九条 调解失败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调解未达成协议或者调解书送达前一方反悔的，人民法院应当及时判决。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第九章　保全和先予执行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第一百条 适用条件和程序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于可能因当事人一方的行为或者其他原因，使判决难以执行或者造成当事人其他损害的案件，根据对方当事人的申请，可以裁定对其财产进行保全、责令其作出一定行为或者禁止其作出一定行为；当事人没有提出申请的，人民法院在必要时也可以裁定采取保全措施。 人民法院采取保全措施，可以责令申请人提供担保，申请人不提供担保的，裁定驳回申请。 人民法院接受申请后，对情况紧急的，必须在四十八小时内作出裁定；裁定采取保全措施的，应当立即开始执行。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第一百零一条 诉前财产保全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害关系人因情况紧急，不立即申请保全将会使其合法权益受到难以弥补的损害的，可以在提起诉讼或者申请仲裁前向被保全财产所在地、被申请人住所地或者对案件有管辖权的人民法院申请采取保全措施。申请人应当提供担保，不提供担保的，裁定驳回申请。 人民法院接受申请后，必须在四十八小时内作出裁定；裁定采取保全措施的，应当立即开始执行。 申请人在人民法院采取保全措施后三十日内不依法提起诉讼或者申请仲裁的，人民法院应当解除保全。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第一百零二条 保全范围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保全限于请求的范围，或者与本案有关的财物。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第一百零三条 保全方式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财产保全采取查封、扣押、冻结或者法律规定的其他方法。人民法院保全财产后，应当立即通知被保全财产的人。 财产已被查封、冻结的，不得重复查封、冻结。</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第一百零四条 保全解除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财产纠纷案件，被申请人提供担保的，人民法院应当裁定解除保全。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第一百零五条 保全错误补救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申请有错误的，申请人应当赔偿被申请人因保全所遭受的损失。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第一百零六条 先予执行范围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人民法院对下列案件，根据当事人的申请，可以裁定先予执行： （一）追索赡养费、扶养费、抚育费、抚恤金、医疗费用的； （二）追索劳动报酬的； （三）因情况紧急需要先予执行的。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第一百零七条 先予执行条件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人民法院裁定先予执行的，应当符合下列条件： （一）当事人之间权利义务关系明确，不先予执行将严重影响申请人的生活或者生产经营的； （二）被申请人有履行能力。 人民法院可以责令申请人提供担保，申请人不提供担保的，驳回申请。申请人败诉的，应当赔偿被申请人因先予执行遭受的财产损失。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第一百零八条 复议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当事人对保全或者先予执行的裁定不服的，可以申请复议一次。复议期间不停止裁定的执行。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第十章　对妨害民事诉讼的强制措施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第一百零九条 拒不到庭和拘传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人民法院对必须到庭的被告，经两次传票传唤，无正当理由拒不到庭的，可以拘传。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第一百一十条 违反法庭规则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诉讼参与人和其他人应当遵守法庭规则。 人民法院对违反法庭规则的人，可以予以训诫，责令退出法庭或者予以罚款、拘留。 人民法院对哄闹、冲击法庭，侮辱、诽谤、威胁、殴打审判人员，严重扰乱法庭秩序的人，依法追究刑事责任；情节较轻的，予以罚款、拘留。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第一百一十一条 妨害司法行为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诉讼参与人或者其他人有下列行为之一的，人民法院可以根据情节轻重予以罚款、拘留；构成犯罪的，依法追究刑事责任： （一）伪造、毁灭重要证据，妨碍人民法院审理案件的； （二）以暴力、威胁、贿买方法阻止证人作证或者指使、贿买、胁迫他人作伪证的； （三）隐藏、转移、变卖、毁损已被查封、扣押的财产，或者已被清点并责令其保管的财产，转移已被冻结的财产的； （四）对司法工作人员、诉讼参加人、证人、翻译人员、鉴定人、勘验人、协助执行的人，进行侮辱、诽谤、诬陷、殴打或者打击报复的； （五）以暴力、威胁或者其他方法阻碍司法工作人员执行职务的； （六）拒不履行人民法院已经发生法律效力的判决、裁定的。 人民法院对有前款规定的行为之一的单位，可以对其主要负责人或者直接责任人员予以罚款、拘留；构成犯罪的，依法追究刑事责任。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第一百一十二条 当事人恶意诉讼和调解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当事人之间恶意串通，企图通过诉讼、调解等方式侵害他人合法权益的，人民法院应当驳回其请求，并根据情节轻重予以罚款、拘留；构成犯罪的，依法追究刑事责任。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第一百一十三条 被执行人恶意诉讼、仲裁和调解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被执行人与他人恶意串通，通过诉讼、仲裁、调解等方式逃避履行法律文书确定的义务的，人民法院应当根据情节轻重予以罚款、拘留；构成犯罪的，依法追究刑事责任。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第一百一十四条 不履行协助调查或执行义务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有义务协助调查、执行的单位有下列行为之一的，人民法院除责令其履行协助义务外，并可以予以罚款： （一）有关单位拒绝或者妨碍人民法院调查取证的； （二）有关单位接到人民法院协助执行通知书后，拒不协助查询、扣押、冻结、划拨、变价财产的； （三）有关单位接到人民法院协助执行通知书后，拒不协助扣留被执行人的收入、办理有关财产权证照转移手续、转交有关票证、证照或者其他财产的； （四）其他拒绝协助执行的。 人民法院对有前款规定的行为之一的单位，可以对其主要负责人或者直接责任人员予以罚款；对仍不履行协助义务的，可以予以拘留；并可以向监察机关或者有关机关提出予以纪律处分的司法建议。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第一百一十五条 罚款和拘留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对个人的罚款金额，为人民币十万元以下。对单位的罚款金额，为人民币五万元以上一百万元以下。 拘留的期限，为十五日以下。 被拘留的人，由人民法院交公安机关看管。在拘留期间，被拘留人承认并改正错误的，人民法院可以决定提前解除拘留。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第一百一十六条 强制措施程序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拘传、罚款、拘留必须经院长批准。 拘传应当发拘传票。 罚款、拘留应当用决定书。对决定不服的，可以向上一级人民法院申请复议一次。复议期间不停止执行。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第一百一十七条 强制措施决定权</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采取对妨害民事诉讼的强制措施必须由人民法院决定。任何单位和个人采取非法拘禁他人或者非法私自扣押他人财产追索债务的，应当依法追究刑事责任，或者予以拘留、罚款。</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第十一章　诉讼费用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第一百一十八条 诉讼费用的种类和交纳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当事人进行民事诉讼，应当按照规定交纳案件受理费。财产案件除交纳案件受理费外，并按照规定交纳其他诉讼费用。 当事人交纳诉讼费用确有困难的，可以按照规定向人民法院申请缓交、减交或者免交。 收取诉讼费用的办法另行制定。</w:t>
      </w:r>
    </w:p>
    <w:p>
      <w:pPr>
        <w:keepNext w:val="0"/>
        <w:keepLines w:val="0"/>
        <w:pageBreakBefore w:val="0"/>
        <w:widowControl/>
        <w:suppressLineNumbers w:val="0"/>
        <w:shd w:val="clear" w:fill="FFFFFF"/>
        <w:kinsoku/>
        <w:wordWrap/>
        <w:overflowPunct/>
        <w:topLinePunct w:val="0"/>
        <w:autoSpaceDE/>
        <w:autoSpaceDN/>
        <w:bidi w:val="0"/>
        <w:adjustRightInd/>
        <w:snapToGrid/>
        <w:spacing w:line="750" w:lineRule="atLeast"/>
        <w:ind w:left="0" w:firstLine="602" w:firstLineChars="200"/>
        <w:jc w:val="left"/>
        <w:textAlignment w:val="auto"/>
        <w:rPr>
          <w:rFonts w:hint="default"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fill="FFFFFF"/>
          <w:lang w:val="en-US" w:eastAsia="zh-CN" w:bidi="ar"/>
        </w:rPr>
        <w:t>第二编　审判程序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第十二章　第一审普通程序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第一百一十九条 起诉条件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起诉必须符合下列条件： （一）原告是与本案有直接利害关系的公民、法人和其他组织； （二）有明确的被告； （三）有具体的诉讼请求和事实、理由； （四）属于人民法院受理民事诉讼的范围和受诉人民法院管辖。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第一百二十条 起诉形式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起诉应当向人民法院递交起诉状，并按照被告人数提出副本。 书写起诉状确有困难的，可以口头起诉，由人民法院记入笔录，并告知对方当事人。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第一百二十一条 起诉状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起诉状应当记明下列事项： （一）原告的姓名、性别、年龄、民族、职业、工作单位、住所、联系方式，法人或者其他组织的名称、住所和法定代表人或者主要负责人的姓名、职务、联系方式； （二）被告的姓名、性别、工作单位、住所等信息，法人或者其他组织的名称、住所等信息； （三）诉讼请求和所根据的事实与理由； （四）证据和证据来源，证人姓名和住所。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第一百二十二条 先行调解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当事人起诉到人民法院的民事纠纷，适宜调解的，先行调解，但当事人拒绝调解的除外。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第一百二十三条 立案和受理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应当保障当事人依照法律规定享有的起诉权利。对符合本法第一百一十九条的起诉，必须受理。符合起诉条件的，应当在七日内立案，并通知当事人；不符合起诉条件的，应当在七日内作出裁定书，不予受理；原告对裁定不服的，可以提起上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第一百二十四条 不予受理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人民法院对下列起诉，分别情形，予以处理： （一）依照行政诉讼法的规定，属于行政诉讼受案范围的，告知原告提起行政诉讼； （二）依照法律规定，双方当事人达成书面仲裁协议申请仲裁、不得向人民法院起诉的，告知原告向仲裁机构申请仲裁； （三）依照法律规定，应当由其他机关处理的争议，告知原告向有关机关申请解决； （四）对不属于本院管辖的案件，告知原告向有管辖权的人民法院起诉； （五）对判决、裁定、调解书已经发生法律效力的案件，当事人又起诉的，告知原告申请再审，但人民法院准许撤诉的裁定除外； （六）依照法律规定，在一定期限内不得起诉的案件，在不得起诉的期限内起诉的，不予受理； （七）判决不准离婚和调解和好的离婚案件，判决、调解维持收养关系的案件，没有新情况、新理由，原告在六个月内又起诉的，不予受理。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第一百二十五条 送达起诉状和提出答辩状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应当在立案之日起五日内将起诉状副本发送被告，被告应当在收到之日起十五日内提出答辩状。答辩状应当记明被告的姓名、性别、年龄、民族、职业、工作单位、住所、联系方式；法人或者其他组织的名称、住所和法定代表人或者主要负责人的姓名、职务、联系方式。人民法院应当在收到答辩状之日起五日内将答辩状副本发送原告。 被告不提出答辩状的，不影响人民法院审理。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第一百二十六条 告知权利义务告知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人民法院对决定受理的案件，应当在受理案件通知书和应诉通知书中向当事人告知有关的诉讼权利义务，或者口头告知。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第一百二十七条 管辖权异议和应诉管辖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人民法院受理案件后，当事人对管辖权有异议的，应当在提交答辩状期间提出。人民法院对当事人提出的异议，应当审查。异议成立的，裁定将案件移送有管辖权的人民法院；异议不成立的，裁定驳回。 当事人未提出管辖异议，并应诉答辩的，视为受诉人民法院有管辖权，但违反级别管辖和专属管辖规定的除外。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第一百二十八条 合议庭成员告知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合议庭组成人员确定后，应当在三日内告知当事人。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第一百二十九条 审核取证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审判人员必须认真审核诉讼材料，调查收集必要的证据。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第一百三十条 调查程序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人民法院派出人员进行调查时，应当向被调查人出示证件。 调查笔录经被调查人校阅后，由被调查人、调查人签名或者盖章。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第一百三十一条 委托调查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人民法院在必要时可以委托外地人民法院调查。 委托调查，必须提出明确的项目和要求。受委托人民法院可以主动补充调查。 受委托人民法院收到委托书后，应当在三十日内完成调查。因故不能完成的，应当在上述期限内函告委托人民法院。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第一百三十二条 追加必要共同诉讼人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必须共同进行诉讼的当事人没有参加诉讼的，人民法院应当通知其参加诉讼。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第一百三十三条 决定案件适用程序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人民法院对受理的案件，分别情形，予以处理： （一）当事人没有争议，符合督促程序规定条件的，可以转入督促程序； （二）开庭前可以调解的，采取调解方式及时解决纠纷； （三）根据案件情况，确定适用简易程序或者普通程序； （四）需要开庭审理的，通过要求当事人交换证据等方式，明确争议焦点。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第一百三十四条 审理方式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人民法院审理民事案件，除涉及国家秘密、个人隐私或者法律另有规定的以外，应当公开进行。 离婚案件，涉及商业秘密的案件，当事人申请不公开审理的，可以不公开审理。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第一百三十五条 巡回审理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人民法院审理民事案件，根据需要进行巡回审理，就地办案。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第一百三十六条 开庭通知和公告</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人民法院审理民事案件，应当在开庭三日前通知当事人和其他诉讼参与人。公开审理的，应当公告当事人姓名、案由和开庭的时间、地点。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第一百三十七条 庭前准备</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开庭审理前，书记员应当查明当事人和其他诉讼参与人是否到庭，宣布法庭纪律。 开庭审理时，由审判长核对当事人，宣布案由，宣布审判人员、书记员名单，告知当事人有关的诉讼权利义务，询问当事人是否提出回避申请。</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第一百三十八条 法庭调查顺序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法庭调查按照下列顺序进行： （一）当事人陈述； （二）告知证人的权利义务，证人作证，宣读未到庭的证人证言； （三）出示书证、物证、视听资料和电子数据； （四）宣读鉴定意见； （五）宣读勘验笔录。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第一百三十九条 当事人庭审权利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当事人在法庭上可以提出新的证据。 当事人经法庭许可，可以向证人、鉴定人、勘验人发问。 当事人要求重新进行调查、鉴定或者勘验的，是否准许，由人民法院决定。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第一百四十条 诉的合并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原告增加诉讼请求，被告提出反诉，第三人提出与本案有关的诉讼请求，可以合并审理。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第一百四十一条 法庭辩论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法庭辩论按照下列顺序进行： （一）原告及其诉讼代理人发言； （二）被告及其诉讼代理人答辩； （三）第三人及其诉讼代理人发言或者答辩； （四）互相辩论。 法庭辩论终结，由审判长按照原告、被告、第三人的先后顺序征询各方最后意见。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第一百四十二条 庭审调解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法庭辩论终结，应当依法作出判决。判决前能够调解的，还可以进行调解，调解不成的，应当及时判决。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第一百四十三条 按撤诉处理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原告经传票传唤，无正当理由拒不到庭的，或者未经法庭许可中途退庭的，可以按撤诉处理；被告反诉的，可以缺席判决。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第一百四十四条 缺席审判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被告经传票传唤，无正当理由拒不到庭的，或者未经法庭许可中途退庭的，可以缺席判决。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第一百四十五条 申请撤诉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宣判前，原告申请撤诉的，是否准许，由人民法院裁定。 人民法院裁定不准许撤诉的，原告经传票传唤，无正当理由拒不到庭的，可以缺席判决。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第一百四十六条 延期审理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有下列情形之一的，可以延期开庭审理： （一）必须到庭的当事人和其他诉讼参与人有正当理由没有到庭的； （二）当事人临时提出回避申请的； （三）需要通知新的证人到庭，调取新的证据，重新鉴定、勘验，或者需要补充调查的； （四）其他应当延期的情形。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第一百四十七条 法庭笔录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书记员应当将法庭审理的全部活动记入笔录，由审判人员和书记员签名。 法庭笔录应当当庭宣读，也可以告知当事人和其他诉讼参与人当庭或者在五日内阅读。当事人和其他诉讼参与人认为对自己的陈述记录有遗漏或者差错的，有权申请补正。如果不予补正，应当将申请记录在案。 法庭笔录由当事人和其他诉讼参与人签名或者盖章。拒绝签名盖章的，记明情况附卷。</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第一百四十八条 宣判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人民法院对公开审理或者不公开审理的案件，一律公开宣告判决。 当庭宣判的，应当在十日内发送判决书；定期宣判的，宣判后立即发给判决书。 宣告判决时，必须告知当事人上诉权利、上诉期限和上诉的法院。 宣告离婚判决，必须告知当事人在判决发生法律效力前不得另行结婚。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第一百四十九条 审限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人民法院适用普通程序审理的案件，应当在立案之日起六个月内审结。有特殊情况需要延长的，由本院院长批准，可以延长六个月；还需要延长的，报请上级人民法院批准。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第一百五十条 诉讼中止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有下列情形之一的，中止诉讼： （一）一方当事人死亡，需要等待继承人表明是否参加诉讼的； （二）一方当事人丧失诉讼行为能力，尚未确定法定代理人的； （三）作为一方当事人的法人或者其他组织终止，尚未确定权利义务承受人的； （四）一方当事人因不可抗拒的事由，不能参加诉讼的； （五）本案必须以另一案的审理结果为依据，而另一案尚未审结的； （六）其他应当中止诉讼的情形。 中止诉讼的原因消除后，恢复诉讼。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第一百五十一条 诉讼终结</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有下列情形之一的，终结诉讼： （一）原告死亡，没有继承人，或者继承人放弃诉讼权利的； （二）被告死亡，没有遗产，也没有应当承担义务的人的； （三）离婚案件一方当事人死亡的； （四）追索赡养费、扶养费、抚育费以及解除收养关系案件的一方当事人死亡的。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第一百五十二条 判决书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判决书应当写明判决结果和作出该判决的理由。判决书内容包括： （一）案由、诉讼请求、争议的事实和理由； （二）判决认定的事实和理由、适用的法律和理由； （三）判决结果和诉讼费用的负担； （四）上诉期间和上诉的法院。 判决书由审判人员、书记员署名，加盖人民法院印章。</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第一百五十三条 先行判决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人民法院审理案件，其中一部分事实已经清楚，可以就该部分先行判决。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第一百五十四条 裁定范围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裁定适用于下列范围： （一）不予受理； （二）对管辖权有异议的； （三）驳回起诉； （四）保全和先予执行； （五）准许或者不准许撤诉； （六）中止或者终结诉讼； （七）补正判决书中的笔误； （八）中止或者终结执行； （九）撤销或者不予执行仲裁裁决； （十）不予执行公证机关赋予强制执行效力的债权文书； （十一）其他需要裁定解决的事项。 对前款第一项至第三项裁定，可以上诉。 裁定书应当写明裁定结果和作出该裁定的理由。裁定书由审判人员、书记员署名，加盖人民法院印章。口头裁定的，记入笔录。</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第一百五十五条 生效裁判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最高人民法院的判决、裁定，以及依法不准上诉或者超过上诉期没有上诉的判决、裁定，是发生法律效力的判决、裁定。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第一百五十六条 公众查阅审判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公众可以查阅发生法律效力的判决书、裁定书，但涉及国家秘密、商业秘密和个人隐私的内容除外。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第十三章　简易程序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第一百五十七条 适用范围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基层人民法院和它派出的法庭审理事实清楚、权利义务关系明确、争议不大的简单的民事案件，适用本章规定。 基层人民法院和它派出的法庭审理前款规定以外的民事案件，当事人双方也可以约定适用简易程序。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第一百五十八条 起诉方式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对简单的民事案件，原告可以口头起诉。 当事人双方可以同时到基层人民法院或者它派出的法庭，请求解决纠纷。基层人民法院或者它派出的法庭可以当即审理，也可以另定日期审理。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第一百五十九条 传唤方式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基层人民法院和它派出的法庭审理简单的民事案件，可以用简便方式传唤当事人和证人、送达诉讼文书、审理案件，但应当保障当事人陈述意见的权利。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第一百六十条 独立审理和庭审程序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简单的民事案件由审判员一人独任审理，并不受本法第一百三十六条、第一百三十八条、第一百四十一条规定的限制。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第一百六十一条 审限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人民法院适用简易程序审理案件，应当在立案之日起三个月内审结。</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第一百六十二条 小额诉讼案件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基层人民法院和它派出的法庭审理符合本法第一百五十七条第一款规定的简单的民事案件，标的额为各省、自治区、直辖市上年度就业人员年平均工资百分之三十以下的，实行一审终审。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第一百六十三条 转为普通程序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人民法院在审理过程中，发现案件不宜适用简易程序的，裁定转为普通程序。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第十四章　第二审程序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第一百六十四条 上诉权</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当事人不服地方人民法院第一审判决的，有权在判决书送达之日起十五日内向上一级人民法院提起上诉。 当事人不服地方人民法院第一审裁定的，有权在裁定书送达之日起十日内向上一级人民法院提起上诉。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第一百六十五条 上诉状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上诉应当递交上诉状。上诉状的内容，应当包括当事人的姓名，法人的名称及其法定代表人的姓名或者其他组织的名称及其主要负责人的姓名；原审人民法院名称、案件的编号和案由；上诉的请求和理由。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第一百六十六条 提出上诉状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上诉状应当通过原审人民法院提出，并按照对方当事人或者代表人的人数提出副本。 当事人直接向第二审人民法院上诉的，第二审人民法院应当在五日内将上诉状移交原审人民法院。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第一百六十七条 原审法院工作</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原审人民法院收到上诉状，应当在五日内将上诉状副本送达对方当事人，对方当事人在收到之日起十五日内提出答辩状。人民法院应当在收到答辩状之日起五日内将副本送达上诉人。对方当事人不提出答辩状的，不影响人民法院审理。 原审人民法院收到上诉状、答辩状，应当在五日内连同全部案卷和证据，报送第二审人民法院。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第一百六十八条 审理范围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第二审人民法院应当对上诉请求的有关事实和适用法律进行审查。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第一百六十九条 审理方式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第二审人民法院对上诉案件，应当组成合议庭，开庭审理。经过阅卷、调查和询问当事人，对没有提出新的事实、证据或者理由，合议庭认为不需要开庭审理的，可以不开庭审理。 第二审人民法院审理上诉案件，可以在本院进行，也可以到案件发生地或者原审人民法院所在地进行。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第一百七十条 二审裁判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第二审人民法院对上诉案件，经过审理，按照下列情形，分别处理： （一）原判决、裁定认定事实清楚，适用法律正确的，以判决、裁定方式驳回上诉，维持原判决、裁定； （二）原判决、裁定认定事实错误或者适用法律错误的，以判决、裁定方式依法改判、撤销或者变更； （三）原判决认定基本事实不清的，裁定撤销原判决，发回原审人民法院重审，或者查清事实后改判； （四）原判决遗漏当事人或者违法缺席判决等严重违反法定程序的，裁定撤销原判决，发回原审人民法院重审。 原审人民法院对发回重审的案件作出判决后，当事人提起上诉的，第二审人民法院不得再次发回重审。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第一百七十一条 裁定上诉处理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第二审人民法院对不服第一审人民法院裁定的上诉案件的处理，一律使用裁定。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第一百七十二条 二审调解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第二审人民法院审理上诉案件，可以进行调解。调解达成协议，应当制作调解书，由审判人员、书记员署名，加盖人民法院印章。调解书送达后，原审人民法院的判决即视为撤销。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第一百七十三条 撤回上诉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第二审人民法院判决宣告前，上诉人申请撤回上诉的，是否准许，由第二审人民法院裁定。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第一百七十四条 二审适用程序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第二审人民法院审理上诉案件，除依照本章规定外，适用第一审普通程序。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第一百七十五条 二审裁判效力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第二审人民法院的判决、裁定，是终审的判决、裁定。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第一百七十六条 二审审限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人民法院审理对判决的上诉案件，应当在第二审立案之日起三个月内审结。有特殊情况需要延长的，由本院院长批准。 人民法院审理对裁定的上诉案件，应当在第二审立案之日起三十日内作出终审裁定。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第十五章　特别程序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第一百七十七条 适用范围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选民资格案件、宣告失踪或者宣告死亡案件、认定公民无民事行为能力或者限制民事行为能力案件、认定财产无主案件、确认调解协议案件和实现担保物权案件，适用本章规定。本章没有规定的，适用本法和其他法律的有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第一百七十八条 审判组织</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依照本章程序审理的案件，实行一审终审。选民资格案件或者重大、疑难的案件，由审判员组成合议庭审理；其他案件由审判员一人独任审理。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第一百七十九条 另行起诉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人民法院在依照本章程序审理案件的过程中，发现本案属于民事权益争议的，应当裁定终结特别程序，并告知利害关系人可以另行起诉。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第一百八十条 审限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人民法院适用特别程序审理的案件，应当在立案之日起三十日内或者公告期满后三十日内审结。有特殊情况需要延长的，由本院院长批准。但审理选民资格的案件除外。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第一百八十一条 起诉与管辖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公民不服选举委员会对选民资格的申诉所作的处理决定，可以在选举日的五日以前向选区所在地基层人民法院起诉。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第一百八十二条 审限和判决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人民法院受理选民资格案件后，必须在选举日前审结。 审理时，起诉人、选举委员会的代表和有关公民必须参加。 人民法院的判决书，应当在选举日前送达选举委员会和起诉人，并通知有关公民。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第一百八十三条 宣告失踪</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公民下落不明满二年，利害关系人申请宣告其失踪的，向下落不明人住所地基层人民法院提出。 申请书应当写明失踪的事实、时间和请求，并附有公安机关或者其他有关机关关于该公民下落不明的书面证明。</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第一百八十四条 宣告死亡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公民下落不明满四年，或者因意外事故下落不明满二年，或者因意外事故下落不明，经有关机关证明该公民不可能生存，利害关系人申请宣告其死亡的，向下落不明人住所地基层人民法院提出。 申请书应当写明下落不明的事实、时间和请求，并附有公安机关或者其他有关机关关于该公民下落不明的书面证明。</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第一百八十五条 公告与判决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宣告失踪、宣告死亡案件后，应当发出寻找下落不明人的公告。宣告失踪的公告期间为三个月，宣告死亡的公告期间为一年。因意外事故下落不明，经有关机关证明该公民不可能生存的，宣告死亡的公告期间为三个月。 公告期间届满，人民法院应当根据被宣告失踪、宣告死亡的事实是否得到确认，作出宣告失踪、宣告死亡的判决或者驳回申请的判决。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第一百八十六条 撤销判决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被宣告失踪、宣告死亡的公民重新出现，经本人或者利害关系人申请，人民法院应当作出新判决，撤销原判决。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第一百八十七条 管辖与申请书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申请认定公民无民事行为能力或者限制民事行为能力，由其近亲属或者其他利害关系人向该公民住所地基层人民法院提出。 申请书应当写明该公民无民事行为能力或者限制民事行为能力的事实和根据。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第一百八十八条 鉴定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人民法院受理申请后，必要时应当对被请求认定为无民事行为能力或者限制民事行为能力的公民进行鉴定。申请人已提供鉴定意见的，应当对鉴定意见进行审查。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第一百八十九条 代理、审理和判决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认定公民无民事行为能力或者限制民事行为能力的案件，应当由该公民的近亲属为代理人，但申请人除外。近亲属互相推诿的，由人民法院指定其中一人为代理人。该公民健康情况许可的，还应当询问本人的意见。 人民法院经审理认定申请有事实根据的，判决该公民为无民事行为能力或者限制民事行为能力人；认定申请没有事实根据的，应当判决予以驳回。</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第一百九十条 撤销判决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人民法院根据被认定为无民事行为能力人、限制民事行为能力人或者他的监护人的申请，证实该公民无民事行为能力或者限制民事行为能力的原因已经消除的，应当作出新判决，撤销原判决。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第一百九十一条 管辖与申请书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申请认定财产无主，由公民、法人或者其他组织向财产所在地基层人民法院提出。 申请书应当写明财产的种类、数量以及要求认定财产无主的根据。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第一百九十二条 公告和判决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人民法院受理申请后，经审查核实，应当发出财产认领公告。公告满一年无人认领的，判决认定财产无主，收归国家或者集体所有。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第一百九十三条 判决撤销</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判决认定财产无主后，原财产所有人或者继承人出现，在民法通则规定的诉讼时效期间可以对财产提出请求，人民法院审查属实后，应当作出新判决，撤销原判决。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第一百九十四条 申请条件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申请司法确认调解协议，由双方当事人依照人民调解法等法律，自调解协议生效之日起三十日内，共同向调解组织所在地基层人民法院提出。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第一百九十五条 审查和裁定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申请后，经审查，符合法律规定的，裁定调解协议有效，一方当事人拒绝履行或者未全部履行的，对方当事人可以向人民法院申请执行；不符合法律规定的，裁定驳回申请，当事人可以通过调解方式变更原调解协议或者达成新的调解协议，也可以向人民法院提起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第一百九十六条 申请条件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申请实现担保物权，由担保物权人以及其他有权请求实现担保物权的人依照物权法等法律，向担保财产所在地或者担保物权登记地基层人民法院提出。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第一百九十七条 审查和裁定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人民法院受理申请后，经审查，符合法律规定的，裁定拍卖、变卖担保财产，当事人依据该裁定可以向人民法院申请执行；不符合法律规定的，裁定驳回申请，当事人可以向人民法院提起诉讼。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第十六章　审判监督程序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第一百九十八条 法院决定再审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各级人民法院院长对本院已经发生法律效力的判决、裁定、调解书，发现确有错误，认为需要再审的，应当提交审判委员会讨论决定。 最高人民法院对地方各级人民法院已经发生法律效力的判决、裁定、调解书，上级人民法院对下级人民法院已经发生法律效力的判决、裁定、调解书，发现确有错误的，有权提审或者指令下级人民法院再审。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第一百九十九条 当事人申请再审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已经发生法律效力的判决、裁定，认为有错误的，可以向上一级人民法院申请再审；当事人一方人数众多或者当事人双方为公民的案件，也可以向原审人民法院申请再审。当事人申请再审的，不停止判决、裁定的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第二百条 再审理由</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当事人的申请符合下列情形之一的，人民法院应当再审： （一）有新的证据，足以推翻原判决、裁定的； （二）原判决、裁定认定的基本事实缺乏证据证明的； （三）原判决、裁定认定事实的主要证据是伪造的； （四）原判决、裁定认定事实的主要证据未经质证的； （五）对审理案件需要的主要证据，当事人因客观原因不能自行收集，书面申请人民法院调查收集，人民法院未调查收集的； （六）原判决、裁定适用法律确有错误的； （七）审判组织的组成不合法或者依法应当回避的审判人员没有回避的； （八）无诉讼行为能力人未经法定代理人代为诉讼或者应当参加诉讼的当事人，因不能归责于本人或者其诉讼代理人的事由，未参加诉讼的； （九）违反法律规定，剥夺当事人辩论权利的； （十）未经传票传唤，缺席判决的； （十一）原判决、裁定遗漏或者超出诉讼请求的； （十二）据以作出原判决、裁定的法律文书被撤销或者变更的； （十三）审判人员审理该案件时有贪污受贿，徇私舞弊，枉法裁判行为的。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第二百零一条 调解书再审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当事人对已经发生法律效力的调解书，提出证据证明调解违反自愿原则或者调解协议的内容违反法律的，可以申请再审。经人民法院审查属实的，应当再审。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第二百零二条 离婚判决不得再审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当事人对已经发生法律效力的解除婚姻关系的判决、调解书，不得申请再审。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第二百零三条 申请再审的材料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申请再审的，应当提交再审申请书等材料。人民法院应当自收到再审申请书之日起五日内将再审申请书副本发送对方当事人。对方当事人应当自收到再审申请书副本之日起十五日内提交书面意见；不提交书面意见的，不影响人民法院审查。人民法院可以要求申请人和对方当事人补充有关材料，询问有关事项。</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第二百零四条 审查申请和再审法庭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人民法院应当自收到再审申请书之日起三个月内审查，符合本法规定的，裁定再审；不符合本法规定的，裁定驳回申请。有特殊情况需要延长的，由本院院长批准。 因当事人申请裁定再审的案件由中级人民法院以上的人民法院审理，但当事人依照本法第一百九十九条的规定选择向基层人民法院申请再审的除外。最高人民法院、高级人民法院裁定再审的案件，由本院再审或者交其他人民法院再审，也可以交原审人民法院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第二百零五条 申请再审期限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当事人申请再审，应当在判决、裁定发生法律效力后六个月内提出；有本法第二百条第一项、第三项、第十二项、第十三项规定情形的，自知道或者应当知道之日起六个月内提出。</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第二百零六条 原裁判和调解书执行中止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按照审判监督程序决定再审的案件，裁定中止原判决、裁定、调解书的执行，但追索赡养费、扶养费、抚育费、抚恤金、医疗费用、劳动报酬等案件，可以不中止执行。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第二百零七条 再审适用程序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按照审判监督程序再审的案件，发生法律效力的判决、裁定是由第一审法院作出的，按照第一审程序审理，所作的判决、裁定，当事人可以上诉；发生法律效力的判决、裁定是由第二审法院作出的，按照第二审程序审理，所作的判决、裁定，是发生法律效力的判决、裁定；上级人民法院按照审判监督程序提审的，按照第二审程序审理，所作的判决、裁定是发生法律效力的判决、裁定。 人民法院审理再审案件，应当另行组成合议庭。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第二百零八条 检察院抗诉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最高人民检察院对各级人民法院已经发生法律效力的判决、裁定，上级人民检察院对下级人民法院已经发生法律效力的判决、裁定，发现有本法第二百条规定情形之一的，或者发现调解书损害国家利益、社会公共利益的，应当提出抗诉。 地方各级人民检察院对同级人民法院已经发生法律效力的判决、裁定，发现有本法第二百条规定情形之一的，或者发现调解书损害国家利益、社会公共利益的，可以向同级人民法院提出检察建议，并报上级人民检察院备案；也可以提请上级人民检察院向同级人民法院提出抗诉。 各级人民检察院对审判监督程序以外的其他审判程序中审判人员的违法行为，有权向同级人民法院提出检察建议。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第二百零九条 申请检察院建议或抗诉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有下列情形之一的，当事人可以向人民检察院申请检察建议或者抗诉： （一）人民法院驳回再审申请的； （二）人民法院逾期未对再审申请作出裁定的； （三）再审判决、裁定有明显错误的。 人民检察院对当事人的申请应当在三个月内进行审查，作出提出或者不予提出检察建议或者抗诉的决定。当事人不得再次向人民检察院申请检察建议或者抗诉。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第二百一十条 调查核实</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人民检察院因履行法律监督职责提出检察建议或者抗诉的需要，可以向当事人或者案外人调查核实有关情况。</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第二百一十一条 裁定再审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提出抗诉的案件，接受抗诉的人民法院应当自收到抗诉书之日起三十日内作出再审的裁定；有本法第二百条第一项至第五项规定情形之一的，可以交下一级人民法院再审，但经该下一级人民法院再审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第二百一十二条 抗诉书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人民检察院决定对人民法院的判决、裁定、调解书提出抗诉的，应当制作抗诉书。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第二百一十三条 检察官出庭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人民检察院提出抗诉的案件，人民法院再审时，应当通知人民检察院派员出席法庭。</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第十七章　督促程序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第二百一十四条 申请支付令条件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债权人请求债务人给付金钱、有价证券，符合下列条件的，可以向有管辖权的基层人民法院申请支付令： （一）债权人与债务人没有其他债务纠纷的； （二）支付令能够送达债务人的。 申请书应当写明请求给付金钱或者有价证券的数量和所根据的事实、证据。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第二百一十五条 受理支付令申请</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债权人提出申请后，人民法院应当在五日内通知债权人是否受理。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第二百一十六条 支付令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人民法院受理申请后，经审查债权人提供的事实、证据，对债权债务关系明确、合法的，应当在受理之日起十五日内向债务人发出支付令；申请不成立的，裁定予以驳回。 债务人应当自收到支付令之日起十五日内清偿债务，或者向人民法院提出书面异议。 债务人在前款规定的期间不提出异议又不履行支付令的，债权人可以向人民法院申请执行。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第二百一十七条 债务人异议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人民法院收到债务人提出的书面异议后，经审查，异议成立的，应当裁定终结督促程序，支付令自行失效。 支付令失效的，转入诉讼程序，但申请支付令的一方当事人不同意提起诉讼的除外。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第十八章　公示催告程序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第二百一十八条 申请条件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按照规定可以背书转让的票据持有人，因票据被盗、遗失或者灭失，可以向票据支付地的基层人民法院申请公示催告。依照法律规定可以申请公示催告的其他事项，适用本章规定。 申请人应当向人民法院递交申请书，写明票面金额、发票人、持票人、背书人等票据主要内容和申请的理由、事实。</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第二百一十九条 公告</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人民法院决定受理申请，应当同时通知支付人停止支付，并在三日内发出公告，催促利害关系人申报权利。公示催告的期间，由人民法院根据情况决定，但不得少于六十日。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第二百二十条 止付通知及效力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支付人收到人民法院停止支付的通知，应当停止支付，至公示催告程序终结。 公示催告期间，转让票据权利的行为无效。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第二百二十一条 申报权利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利害关系人应当在公示催告期间向人民法院申报。 人民法院收到利害关系人的申报后，应当裁定终结公示催告程序，并通知申请人和支付人。 申请人或者申报人可以向人民法院起诉。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第二百二十二条 除权判决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没有人申报的，人民法院应当根据申请人的申请，作出判决，宣告票据无效。判决应当公告，并通知支付人。自判决公告之日起，申请人有权向支付人请求支付。</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第二百二十三条 除权判决撤销之诉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利害关系人因正当理由不能在判决前向人民法院申报的，自知道或者应当知道判决公告之日起一年内，可以向作出判决的人民法院起诉。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750" w:lineRule="atLeast"/>
        <w:ind w:left="0" w:firstLine="602" w:firstLineChars="200"/>
        <w:jc w:val="left"/>
        <w:textAlignment w:val="auto"/>
        <w:rPr>
          <w:rFonts w:hint="default"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fill="FFFFFF"/>
          <w:lang w:val="en-US" w:eastAsia="zh-CN" w:bidi="ar"/>
        </w:rPr>
        <w:t>第三编　执行程序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第十九章　一般规定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第二百二十四条 执行管辖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发生法律效力的民事判决、裁定，以及刑事判决、裁定中的财产部分，由第一审人民法院或者与第一审人民法院同级的被执行的财产所在地人民法院执行。 法律规定由人民法院执行的其他法律文书，由被执行人住所地或者被执行的财产所在地人民法院执行。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第二百二十五条 执行异议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利害关系人认为执行行为违反法律规定的，可以向负责执行的人民法院提出书面异议。当事人、利害关系人提出书面异议的，人民法院应当自收到书面异议之日起十五日内审查，理由成立的，裁定撤销或者改正；理由不成立的，裁定驳回。当事人、利害关系人对裁定不服的，可以自裁定送达之日起十日内向上一级人民法院申请复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第二百二十六条 向上级法院申请执行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自收到申请执行书之日起超过六个月未执行的，申请执行人可以向上一级人民法院申请执行。上一级人民法院经审查，可以责令原人民法院在一定期限内执行，也可以决定由本院执行或者指令其他人民法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第二百二十七条 案外人异议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执行过程中，案外人对执行标的提出书面异议的，人民法院应当自收到书面异议之日起十五日内审查，理由成立的，裁定中止对该标的的执行；理由不成立的，裁定驳回。案外人、当事人对裁定不服，认为原判决、裁定错误的，依照审判监督程序办理；与原判决、裁定无关的，可以自裁定送达之日起十五日内向人民法院提起诉讼。</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第二百二十八条 执行机构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执行工作由执行员进行。 采取强制执行措施时，执行员应当出示证件。执行完毕后，应当将执行情况制作笔录，由在场的有关人员签名或者盖章。 人民法院根据需要可以设立执行机构。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第二百二十九条 委托执行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或者被执行的财产在外地的，可以委托当地人民法院代为执行。受委托人民法院收到委托函件后，必须在十五日内开始执行，不得拒绝。执行完毕后，应当将执行结果及时函复委托人民法院；在三十日内如果还未执行完毕，也应当将执行情况函告委托人民法院。 受委托人民法院自收到委托函件之日起十五日内不执行的，委托人民法院可以请求受委托人民法院的上级人民法院指令受委托人民法院执行。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第二百三十条 执行和解</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在执行中，双方当事人自行和解达成协议的，执行员应当将协议内容记入笔录，由双方当事人签名或者盖章。 申请执行人因受欺诈、胁迫与被执行人达成和解协议，或者当事人不履行和解协议的，人民法院可以根据当事人的申请，恢复对原生效法律文书的执行。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第二百三十一条 执行担保</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在执行中，被执行人向人民法院提供担保，并经申请执行人同意的，人民法院可以决定暂缓执行及暂缓执行的期限。被执行人逾期仍不履行的，人民法院有权执行被执行人的担保财产或者担保人的财产。</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第二百三十二条 执行当事人变更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作为被执行人的公民死亡的，以其遗产偿还债务。作为被执行人的法人或者其他组织终止的，由其权利义务承受人履行义务。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第二百三十三条 执行回转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执行完毕后，据以执行的判决、裁定和其他法律文书确有错误，被人民法院撤销的，对已被执行的财产，人民法院应当作出裁定，责令取得财产的人返还；拒不返还的，强制执行。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第二百三十四条 调解书执行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人民法院制作的调解书的执行，适用本编的规定。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第二百三十五条 检察监督执行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人民检察院有权对民事执行活动实行法律监督。</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第二十章　执行的申请和移送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第二百三十六条 执行开始方式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发生法律效力的民事判决、裁定，当事人必须履行。一方拒绝履行的，对方当事人可以向人民法院申请执行，也可以由审判员移送执行员执行。 调解书和其他应当由人民法院执行的法律文书，当事人必须履行。一方拒绝履行的，对方当事人可以向人民法院申请执行。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第二百三十七条 仲裁裁决执行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对依法设立的仲裁机构的裁决，一方当事人不履行的，对方当事人可以向有管辖权的人民法院申请执行。受申请的人民法院应当执行。 被申请人提出证据证明仲裁裁决有下列情形之一的，经人民法院组成合议庭审查核实，裁定不予执行： （一）当事人在合同中没有订有仲裁条款或者事后没有达成书面仲裁协议的； （二）裁决的事项不属于仲裁协议的范围或者仲裁机构无权仲裁的； （三）仲裁庭的组成或者仲裁的程序违反法定程序的； （四）裁决所根据的证据是伪造的； （五）对方当事人向仲裁机构隐瞒了足以影响公正裁决的证据的； （六）仲裁员在仲裁该案时有贪污受贿，徇私舞弊，枉法裁决行为的。 人民法院认定执行该裁决违背社会公共利益的，裁定不予执行。 裁定书应当送达双方当事人和仲裁机构。 仲裁裁决被人民法院裁定不予执行的，当事人可以根据双方达成的书面仲裁协议重新申请仲裁，也可以向人民法院起诉。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第二百三十八条 公证债权文书执行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对公证机关依法赋予强制执行效力的债权文书，一方当事人不履行的，对方当事人可以向有管辖权的人民法院申请执行，受申请的人民法院应当执行。 公证债权文书确有错误的，人民法院裁定不予执行，并将裁定书送达双方当事人和公证机关。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第二百三十九条 申请执行期限</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申请执行的期间为二年。申请执行时效的中止、中断，适用法律有关诉讼时效中止、中断的规定。 前款规定的期间，从法律文书规定履行期间的最后一日起计算；法律文书规定分期履行的，从规定的每次履行期间的最后一日起计算；法律文书未规定履行期间的，从法律文书生效之日起计算。</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第二百四十条 执行通知与强制执行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执行员接到申请执行书或者移交执行书，应当向被执行人发出执行通知，并可以立即采取强制执行措施。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第二十一章　执行措施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第二百四十一条 被执行人报告财产义务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未按执行通知履行法律文书确定的义务，应当报告当前以及收到执行通知之日前一年的财产情况。被执行人拒绝报告或者虚假报告的，人民法院可以根据情节轻重对被执行人或者其法定代理人、有关单位的主要负责人或者直接责任人员予以罚款、拘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第二百四十二条 法院有权采取执行措施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未按执行通知履行法律文书确定的义务，人民法院有权向有关单位查询被执行人的存款、债券、股票、基金份额等财产情况。人民法院有权根据不同情形扣押、冻结、划拨、变价被执行人的财产。人民法院查询、扣押、冻结、划拨、变价的财产不得超出被执行人应当履行义务的范围。 人民法院决定扣押、冻结、划拨、变价财产，应当作出裁定，并发出协助执行通知书，有关单位必须办理。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第二百四十三条 扣留提取收入</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被执行人未按执行通知履行法律文书确定的义务，人民法院有权扣留、提取被执行人应当履行义务部分的收入。但应当保留被执行人及其所扶养家属的生活必需费用。 人民法院扣留、提取收入时，应当作出裁定，并发出协助执行通知书，被执行人所在单位、银行、信用合作社和其他有储蓄业务的单位必须办理。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第二百四十四条 法院合法采取执行措施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被执行人未按执行通知履行法律文书确定的义务，人民法院有权查封、扣押、冻结、拍卖、变卖被执行人应当履行义务部分的财产。但应当保留被执行人及其所扶养家属的生活必需品。 采取前款措施，人民法院应当作出裁定。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第二百四十五条 查扣程序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查封、扣押财产时，被执行人是公民的，应当通知被执行人或者他的成年家属到场；被执行人是法人或者其他组织的，应当通知其法定代表人或者主要负责人到场。拒不到场的，不影响执行。被执行人是公民的，其工作单位或者财产所在地的基层组织应当派人参加。 对被查封、扣押的财产，执行员必须造具清单，由在场人签名或者盖章后，交被执行人一份。被执行人是公民的，也可以交他的成年家属一份。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第二百四十六条 查封财产保管</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被查封的财产，执行员可以指定被执行人负责保管。因被执行人的过错造成的损失，由被执行人承担。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第二百四十七条 拍卖和变卖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财产被查封、扣押后，执行员应当责令被执行人在指定期间履行法律文书确定的义务。被执行人逾期不履行的，人民法院应当拍卖被查封、扣押的财产；不适于拍卖或者当事人双方同意不进行拍卖的，人民法院可以委托有关单位变卖或者自行变卖。国家禁止自由买卖的物品，交有关单位按照国家规定的价格收购。</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第二百四十八条 搜查措施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被执行人不履行法律文书确定的义务，并隐匿财产的，人民法院有权发出搜查令，对被执行人及其住所或者财产隐匿地进行搜查。 采取前款措施，由院长签发搜查令。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第二百四十九条 交付财物或者票证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法律文书指定交付的财物或者票证，由执行员传唤双方当事人当面交付，或者由执行员转交，并由被交付人签收。 有关单位持有该项财物或者票证的，应当根据人民法院的协助执行通知书转交，并由被交付人签收。 有关公民持有该项财物或者票证的，人民法院通知其交出。拒不交出的，强制执行。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第二百五十条 对不动产执行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强制迁出房屋或者强制退出土地，由院长签发公告，责令被执行人在指定期间履行。被执行人逾期不履行的，由执行员强制执行。 强制执行时，被执行人是公民的，应当通知被执行人或者他的成年家属到场；被执行人是法人或者其他组织的，应当通知其法定代表人或者主要负责人到场。拒不到场的，不影响执行。被执行人是公民的，其工作单位或者房屋、土地所在地的基层组织应当派人参加。执行员应当将强制执行情况记入笔录，由在场人签名或者盖章。 强制迁出房屋被搬出的财物，由人民法院派人运至指定处所，交给被执行人。被执行人是公民的，也可以交给他的成年家属。因拒绝接收而造成的损失，由被执行人承担。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第二百五十一条 证照转移</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在执行中，需要办理有关财产权证照转移手续的，人民法院可以向有关单位发出协助执行通知书，有关单位必须办理。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第二百五十二条 对行为执行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对判决、裁定和其他法律文书指定的行为，被执行人未按执行通知履行的，人民法院可以强制执行或者委托有关单位或者其他人完成，费用由被执行人承担。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第二百五十三条 迟延履行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被执行人未按判决、裁定和其他法律文书指定的期间履行给付金钱义务的，应当加倍支付迟延履行期间的债务利息。被执行人未按判决、裁定和其他法律文书指定的期间履行其他义务的，应当支付迟延履行金。</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第二百五十四条 继续执行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人民法院采取本法第二百四十二条、第二百四十三条、第二百四十四条规定的执行措施后，被执行人仍不能偿还债务的，应当继续履行义务。债权人发现被执行人有其他财产的，可以随时请求人民法院执行。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第二百五十五条 执威慑制度</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被执行人不履行法律文书确定的义务的，人民法院可以对其采取或者通知有关单位协助采取限制出境，在征信系统记录、通过媒体公布不履行义务信息以及法律规定的其他措施。</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第二十二章　执行中止和终结</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第二百五十六条 执行中止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有下列情形之一的，人民法院应当裁定中止执行： （一）申请人表示可以延期执行的； （二）案外人对执行标的提出确有理由的异议的； （三）作为一方当事人的公民死亡，需要等待继承人继承权利或者承担义务的； （四）作为一方当事人的法人或者其他组织终止，尚未确定权利义务承受人的； （五）人民法院认为应当中止执行的其他情形。 中止的情形消失后，恢复执行。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第二百五十七条 执行终结</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有下列情形之一的，人民法院裁定终结执行： （一）申请人撤销申请的； （二）据以执行的法律文书被撤销的； （三）作为被执行人的公民死亡，无遗产可供执行，又无义务承担人的； （四）追索赡养费、扶养费、抚育费案件的权利人死亡的； （五）作为被执行人的公民因生活困难无力偿还借款，无收入来源，又丧失劳动能力的； （六）人民法院认为应当终结执行的其他情形。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第二百五十八条 中止和终结裁定的生效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中止和终结执行的裁定，送达当事人后立即生效。</w:t>
      </w:r>
    </w:p>
    <w:p>
      <w:pPr>
        <w:keepNext w:val="0"/>
        <w:keepLines w:val="0"/>
        <w:pageBreakBefore w:val="0"/>
        <w:widowControl/>
        <w:suppressLineNumbers w:val="0"/>
        <w:shd w:val="clear" w:fill="FFFFFF"/>
        <w:kinsoku/>
        <w:wordWrap/>
        <w:overflowPunct/>
        <w:topLinePunct w:val="0"/>
        <w:autoSpaceDE/>
        <w:autoSpaceDN/>
        <w:bidi w:val="0"/>
        <w:adjustRightInd/>
        <w:snapToGrid/>
        <w:spacing w:line="750" w:lineRule="atLeast"/>
        <w:ind w:left="0" w:firstLine="602" w:firstLineChars="200"/>
        <w:jc w:val="left"/>
        <w:textAlignment w:val="auto"/>
        <w:rPr>
          <w:rFonts w:hint="default" w:ascii="Arial" w:hAnsi="Arial" w:cs="Arial"/>
          <w:b/>
          <w:i w:val="0"/>
          <w:caps w:val="0"/>
          <w:color w:val="000000"/>
          <w:spacing w:val="0"/>
          <w:sz w:val="30"/>
          <w:szCs w:val="30"/>
        </w:rPr>
      </w:pPr>
      <w:r>
        <w:rPr>
          <w:rFonts w:hint="default" w:ascii="Arial" w:hAnsi="Arial" w:eastAsia="宋体" w:cs="Arial"/>
          <w:b/>
          <w:i w:val="0"/>
          <w:caps w:val="0"/>
          <w:color w:val="000000"/>
          <w:spacing w:val="0"/>
          <w:kern w:val="0"/>
          <w:sz w:val="30"/>
          <w:szCs w:val="30"/>
          <w:shd w:val="clear" w:fill="FFFFFF"/>
          <w:lang w:val="en-US" w:eastAsia="zh-CN" w:bidi="ar"/>
        </w:rPr>
        <w:t>第四编　涉外民事诉讼程序的特别规定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第二十三章　一般原则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第二百五十九条 适用法院地法原则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在中华人民共和国领域内进行涉外民事诉讼，适用本编规定。本编没有规定的，适用本法其他有关规定。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第二百六十条 国际条约优先适用原则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中华人民共和国缔结或者参加的国际条约同本法有不同规定的，适用该国际条约的规定，但中华人民共和国声明保留的条款除外。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第二百六十一条 外交特权与豁免</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对享有外交特权与豁免的外国人、外国组织或者国际组织提起的民事诉讼，应当依照中华人民共和国有关法律和中华人民共和国缔结或者参加的国际条约的规定办理。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第二百六十二条 语言文字</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人民法院审理涉外民事案件，应当使用中华人民共和国通用的语言、文字。当事人要求提供翻译的，可以提供，费用由当事人承担。</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第二百六十三条 中国律师代理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外国人、无国籍人、外国企业和组织在人民法院起诉、应诉，需要委托律师代理诉讼的，必须委托中华人民共和国的律师。</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第二百六十四条 公证和认证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中华人民共和国领域内没有住所的外国人、无国籍人、外国企业和组织委托中华人民共和国律师或者其他人代理诉讼，从中华人民共和国领域外寄交或者托交的授权委托书，应当经所在国公证机关证明，并经中华人民共和国驻该国使领馆认证，或者履行中华人民共和国与该所在国订立的有关条约中规定的证明手续后，才具有效力。</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第二十四章　管　 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第二百六十五条 特殊地域管辖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合同纠纷或者其他财产权益纠纷，对在中华人民共和国领域内没有住所的被告提起的诉讼，如果合同在中华人民共和国领域内签订或者履行，或者诉讼标的物在中华人民共和国领域内，或者被告在中华人民共和国领域内有可供扣押的财产，或者被告在中华人民共和国领域内设有代表机构，可以由合同签订地、合同履行地、诉讼标的物所在地、可供扣押财产所在地、侵权行为地或者代表机构住所地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第二百六十六条 专属管辖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因在中华人民共和国履行中外合资经营企业合同、中外合作经营企业合同、中外合作勘探开发自然资源合同发生纠纷提起的诉讼，由中华人民共和国人民法院管辖。</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第二十五章　送达、期间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第二百六十七条 送达方式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人民法院对在中华人民共和国领域内没有住所的当事人送达诉讼文书，可以采用下列方式： （一）依照受送达人所在国与中华人民共和国缔结或者共同参加的国际条约中规定的方式送达； （二）通过外交途径送达； （三）对具有中华人民共和国国籍的受送达人，可以委托中华人民共和国驻受送达人所在国的使领馆代为送达； （四）向受送达人委托的有权代其接受送达的诉讼代理人送达； （五）向受送达人在中华人民共和国领域内设立的代表机构或者有权接受送达的分支机构、业务代办人送达； （六）受送达人所在国的法律允许邮寄送达的，可以邮寄送达，自邮寄之日起满三个月，送达回证没有退回，但根据各种情况足以认定已经送达的，期间届满之日视为送达； （七）采用传真、电子邮件等能够确认受送达人收悉的方式送达； （八）不能用上述方式送达的，公告送达，自公告之日起满三个月，即视为送达。</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第二百六十八条 答辩期间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被告在中华人民共和国领域内没有住所的，人民法院应当将起诉状副本送达被告，并通知被告在收到起诉状副本后三十日内提出答辩状。被告申请延期的，是否准许，由人民法院决定。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第二百六十九条 上诉期间</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在中华人民共和国领域内没有住所的当事人，不服第一审人民法院判决、裁定的，有权在判决书、裁定书送达之日起三十日内提起上诉。被上诉人在收到上诉状副本后，应当在三十日内提出答辩状。当事人不能在法定期间提起上诉或者提出答辩状，申请延期的，是否准许，由人民法院决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第二百七十条 审理期间不受限制</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人民法院审理涉外民事案件的期间，不受本法第一百四十九条、第一百七十六条规定的限制。</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第二十六章　仲　 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第二百七十一条 仲裁协议</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涉外经济贸易、运输和海事中发生的纠纷，当事人在合同中订有仲裁条款或者事后达成书面仲裁协议，提交中华人民共和国涉外仲裁机构或者其他仲裁机构仲裁的，当事人不得向人民法院起诉。 当事人在合同中没有订有仲裁条款或者事后没有达成书面仲裁协议的，可以向人民法院起诉。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第二百七十二条 财产保全</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当事人申请采取保全的，中华人民共和国的涉外仲裁机构应当将当事人的申请，提交被申请人住所地或者财产所在地的中级人民法院裁定。</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第二百七十三条 仲裁裁决执行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经中华人民共和国涉外仲裁机构裁决的，当事人不得向人民法院起诉。一方当事人不履行仲裁裁决的，对方当事人可以向被申请人住所地或者财产所在地的中级人民法院申请执行。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第二百七十四条 不予执行情形</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对中华人民共和国涉外仲裁机构作出的裁决，被申请人提出证据证明仲裁裁决有下列情形之一的，经人民法院组成合议庭审查核实，裁定不予执行： （一）当事人在合同中没有订有仲裁条款或者事后没有达成书面仲裁协议的； （二）被申请人没有得到指定仲裁员或者进行仲裁程序的通知，或者由于其他不属于被申请人负责的原因未能陈述意见的； （三）仲裁庭的组成或者仲裁的程序与仲裁规则不符的； （四）裁决的事项不属于仲裁协议的范围或者仲裁机构无权仲裁的。 人民法院认定执行该裁决违背社会公共利益的，裁定不予执行。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第二百七十五条 不予执行后果</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仲裁裁决被人民法院裁定不予执行的，当事人可以根据双方达成的书面仲裁协议重新申请仲裁，也可以向人民法院起诉。</w:t>
      </w:r>
    </w:p>
    <w:p>
      <w:pPr>
        <w:keepNext w:val="0"/>
        <w:keepLines w:val="0"/>
        <w:pageBreakBefore w:val="0"/>
        <w:widowControl/>
        <w:suppressLineNumbers w:val="0"/>
        <w:shd w:val="clear" w:fill="FFFFFF"/>
        <w:kinsoku/>
        <w:wordWrap/>
        <w:overflowPunct/>
        <w:topLinePunct w:val="0"/>
        <w:autoSpaceDE/>
        <w:autoSpaceDN/>
        <w:bidi w:val="0"/>
        <w:adjustRightInd/>
        <w:snapToGrid/>
        <w:spacing w:line="630" w:lineRule="atLeast"/>
        <w:ind w:left="0" w:firstLine="542" w:firstLineChars="200"/>
        <w:jc w:val="left"/>
        <w:textAlignment w:val="auto"/>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shd w:val="clear" w:fill="FFFFFF"/>
          <w:lang w:val="en-US" w:eastAsia="zh-CN" w:bidi="ar"/>
        </w:rPr>
        <w:t>第二十七章　司法协助</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第二百七十六条 国际民事司法协助的内容和原则</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根据中华人民共和国缔结或者参加的国际条约，或者按照互惠原则，人民法院和外国法院可以相互请求，代为送达文书、调查取证以及进行其他诉讼行为。 外国法院请求协助的事项有损于中华人民共和国的主权、安全或者社会公共利益的，人民法院不予执行。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第二百七十七条 协助途径</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请求和提供司法协助，应当依照中华人民共和国缔结或者参加的国际条约所规定的途径进行；没有条约关系的，通过外交途径进行。 外国驻中华人民共和国的使领馆可以向该国公民送达文书和调查取证，但不得违反中华人民共和国的法律，并不得采取强制措施。 除前款规定的情况外，未经中华人民共和国主管机关准许，任何外国机关或者个人不得在中华人民共和国领域内送达文书、调查取证。</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第二百七十八条 文字要求</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外国法院请求人民法院提供司法协助的请求书及其所附文件，应当附有中文译本或者国际条约规定的其他文字文本。 人民法院请求外国法院提供司法协助的请求书及其所附文件，应当附有该国文字译本或者国际条约规定的其他文字文本。</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第二百七十九条 协助程序</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人民法院提供司法协助，依照中华人民共和国法律规定的程序进行。外国法院请求采用特殊方式的，也可以按照其请求的特殊方式进行，但请求采用的特殊方式不得违反中华人民共和国法律。</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第二百八十条 申请外国承认执行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作出的发生法律效力的判决、裁定，如果被执行人或者其财产不在中华人民共和国领域内，当事人请求执行的，可以由当事人直接向有管辖权的外国法院申请承认和执行，也可以由人民法院依照中华人民共和国缔结或者参加的国际条约的规定，或者按照互惠原则，请求外国法院承认和执行。 中华人民共和国涉外仲裁机构作出的发生法律效力的仲裁裁决，当事人请求执行的，如果被执行人或者其财产不在中华人民共和国领域内，应当由当事人直接向有管辖权的外国法院申请承认和执行。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第二百八十一条 外国申请承认执行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外国法院作出的发生法律效力的判决、裁定，需要中华人民共和国人民法院承认和执行的，可以由当事人直接向中华人民共和国有管辖权的中级人民法院申请承认和执行，也可以由外国法院依照该国与中华人民共和国缔结或者参加的国际条约的规定，或者按照互惠原则，请求人民法院承认和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第二百八十二条 承认和执行外国法院裁判</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人民法院对申请或者请求承认和执行的外国法院作出的发生法律效力的判决、裁定，依照中华人民共和国缔结或者参加的国际条约，或者按照互惠原则进行审查后，认为不违反中华人民共和国法律的基本原则或者国家主权、安全、社会公共利益的，裁定承认其效力，需要执行的，发出执行令，依照本法的有关规定执行。违反中华人民共和国法律的基本原则或者国家主权、安全、社会公共利益的，不予承认和执行。</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第二百八十三条 承认和执行国外仲裁裁决</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国外仲裁机构的裁决，需要中华人民共和国人民法院承认和执行的，应当由当事人直接向被执行人住所地或者其财产所在地的中级人民法院申请，人民法院应当依照中华人民共和国缔结或者参加的国际条约，或者按照互惠原则办理。</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2" w:firstLineChars="200"/>
        <w:jc w:val="left"/>
        <w:textAlignment w:val="auto"/>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shd w:val="clear" w:fill="FFFFFF"/>
          <w:lang w:val="en-US" w:eastAsia="zh-CN" w:bidi="ar"/>
        </w:rPr>
        <w:t>第二百八十四条 施行日期</w:t>
      </w:r>
    </w:p>
    <w:p>
      <w:pPr>
        <w:keepNext w:val="0"/>
        <w:keepLines w:val="0"/>
        <w:pageBreakBefore w:val="0"/>
        <w:widowControl/>
        <w:suppressLineNumbers w:val="0"/>
        <w:shd w:val="clear" w:fill="FFFFFF"/>
        <w:kinsoku/>
        <w:wordWrap/>
        <w:overflowPunct/>
        <w:topLinePunct w:val="0"/>
        <w:autoSpaceDE/>
        <w:autoSpaceDN/>
        <w:bidi w:val="0"/>
        <w:adjustRightInd/>
        <w:snapToGrid/>
        <w:spacing w:line="390" w:lineRule="atLeast"/>
        <w:ind w:left="0" w:firstLine="420" w:firstLineChars="200"/>
        <w:jc w:val="left"/>
        <w:textAlignment w:val="auto"/>
        <w:rPr>
          <w:rFonts w:hint="default" w:ascii="Arial" w:hAnsi="Arial" w:cs="Arial"/>
          <w:b w:val="0"/>
          <w:i w:val="0"/>
          <w:caps w:val="0"/>
          <w:color w:val="333333"/>
          <w:spacing w:val="0"/>
          <w:sz w:val="21"/>
          <w:szCs w:val="21"/>
        </w:rPr>
      </w:pPr>
      <w:r>
        <w:rPr>
          <w:rFonts w:hint="default" w:ascii="Arial" w:hAnsi="Arial" w:eastAsia="宋体" w:cs="Arial"/>
          <w:b w:val="0"/>
          <w:i w:val="0"/>
          <w:caps w:val="0"/>
          <w:color w:val="333333"/>
          <w:spacing w:val="0"/>
          <w:kern w:val="0"/>
          <w:sz w:val="21"/>
          <w:szCs w:val="21"/>
          <w:shd w:val="clear" w:fill="FFFFFF"/>
          <w:lang w:val="en-US" w:eastAsia="zh-CN" w:bidi="ar"/>
        </w:rPr>
        <w:t>本法自公布之日起施行，《中华人民共和国民事诉讼法（试行）》同时废止。</w:t>
      </w:r>
    </w:p>
    <w:p>
      <w:pPr>
        <w:rPr>
          <w:rFonts w:ascii="Arial" w:hAnsi="Arial" w:eastAsia="宋体" w:cs="Arial"/>
          <w:b/>
          <w:i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A4B429"/>
    <w:multiLevelType w:val="singleLevel"/>
    <w:tmpl w:val="F2A4B42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211B1"/>
    <w:rsid w:val="41721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ascii="Calibri" w:hAnsi="Calibri"/>
      <w:sz w:val="24"/>
    </w:rPr>
  </w:style>
  <w:style w:type="character" w:styleId="5">
    <w:name w:val="FollowedHyperlink"/>
    <w:basedOn w:val="4"/>
    <w:uiPriority w:val="0"/>
    <w:rPr>
      <w:color w:val="4A4A4A"/>
      <w:u w:val="none"/>
      <w:bdr w:val="none" w:color="auto" w:sz="0" w:space="0"/>
    </w:rPr>
  </w:style>
  <w:style w:type="character" w:styleId="6">
    <w:name w:val="Hyperlink"/>
    <w:basedOn w:val="4"/>
    <w:uiPriority w:val="0"/>
    <w:rPr>
      <w:color w:val="4A4A4A"/>
      <w:u w:val="none"/>
      <w:bdr w:val="none" w:color="auto" w:sz="0" w:space="0"/>
    </w:rPr>
  </w:style>
  <w:style w:type="character" w:customStyle="1" w:styleId="7">
    <w:name w:val="titbg1"/>
    <w:basedOn w:val="4"/>
    <w:uiPriority w:val="0"/>
    <w:rPr>
      <w:shd w:val="clear" w:fill="378ED7"/>
    </w:rPr>
  </w:style>
  <w:style w:type="character" w:customStyle="1" w:styleId="8">
    <w:name w:val="titbg2"/>
    <w:basedOn w:val="4"/>
    <w:uiPriority w:val="0"/>
    <w:rPr>
      <w:shd w:val="clear" w:fill="378ED7"/>
    </w:rPr>
  </w:style>
  <w:style w:type="paragraph" w:customStyle="1" w:styleId="9">
    <w:name w:val="textaligncenter"/>
    <w:basedOn w:val="1"/>
    <w:uiPriority w:val="0"/>
    <w:pPr>
      <w:jc w:val="center"/>
    </w:pPr>
    <w:rPr>
      <w:kern w:val="0"/>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2020-09-16T02:54:00Z</dcterms:created>
  <dc:creator>Administrator</dc:creator>
  <cp:lastModifiedBy>Administrator</cp:lastModifiedBy>
  <dcterms:modified xsi:type="dcterms:W3CDTF">2020-09-16T03:07:04Z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